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2F31" w:rsidRPr="00346737" w:rsidRDefault="00C52F31" w:rsidP="00C52F31">
      <w:pPr>
        <w:jc w:val="center"/>
        <w:rPr>
          <w:rFonts w:ascii="Times New Roman" w:hAnsi="Times New Roman" w:cs="Times New Roman"/>
          <w:sz w:val="28"/>
          <w:lang w:val="uk-UA"/>
        </w:rPr>
      </w:pPr>
      <w:r w:rsidRPr="00346737">
        <w:rPr>
          <w:rFonts w:ascii="Times New Roman" w:hAnsi="Times New Roman" w:cs="Times New Roman"/>
          <w:sz w:val="28"/>
          <w:lang w:val="uk-UA"/>
        </w:rPr>
        <w:t>МІНІСТЕРСТВО ОСВІТИ І НАУКИ УКРАЇНИ</w:t>
      </w:r>
    </w:p>
    <w:p w:rsidR="00C52F31" w:rsidRPr="00346737" w:rsidRDefault="00C52F31" w:rsidP="00C52F31">
      <w:pPr>
        <w:jc w:val="center"/>
        <w:rPr>
          <w:rFonts w:ascii="Times New Roman" w:hAnsi="Times New Roman" w:cs="Times New Roman"/>
          <w:sz w:val="28"/>
          <w:lang w:val="uk-UA"/>
        </w:rPr>
      </w:pPr>
      <w:r w:rsidRPr="00346737">
        <w:rPr>
          <w:rFonts w:ascii="Times New Roman" w:hAnsi="Times New Roman" w:cs="Times New Roman"/>
          <w:sz w:val="28"/>
          <w:lang w:val="uk-UA"/>
        </w:rPr>
        <w:t>МИРОГОЩАНСЬКИЙ АГРАРНИЙ КОЛЕДЖ</w:t>
      </w:r>
    </w:p>
    <w:p w:rsidR="00C52F31" w:rsidRDefault="00C52F31" w:rsidP="00C52F31">
      <w:pPr>
        <w:jc w:val="center"/>
        <w:rPr>
          <w:rFonts w:ascii="Times New Roman" w:hAnsi="Times New Roman" w:cs="Times New Roman"/>
          <w:sz w:val="28"/>
          <w:lang w:val="uk-UA"/>
        </w:rPr>
      </w:pPr>
    </w:p>
    <w:p w:rsidR="00C52F31" w:rsidRDefault="00C52F31" w:rsidP="00C52F31">
      <w:pPr>
        <w:ind w:left="5245"/>
        <w:jc w:val="center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>ЗАТВЕРДЖЕНО</w:t>
      </w:r>
    </w:p>
    <w:p w:rsidR="00C52F31" w:rsidRDefault="00C52F31" w:rsidP="00C52F31">
      <w:pPr>
        <w:ind w:left="5245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>наказ директора Мирогощанського</w:t>
      </w:r>
    </w:p>
    <w:p w:rsidR="00C52F31" w:rsidRDefault="00C52F31" w:rsidP="00C52F31">
      <w:pPr>
        <w:ind w:left="5245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>аграрного коледжу</w:t>
      </w:r>
    </w:p>
    <w:p w:rsidR="00C52F31" w:rsidRPr="00346737" w:rsidRDefault="00C52F31" w:rsidP="00C52F31">
      <w:pPr>
        <w:ind w:left="5245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>від 19 вересня 2017 р. №</w:t>
      </w:r>
      <w:r w:rsidR="00323634">
        <w:rPr>
          <w:rFonts w:ascii="Times New Roman" w:hAnsi="Times New Roman" w:cs="Times New Roman"/>
          <w:sz w:val="28"/>
          <w:lang w:val="uk-UA"/>
        </w:rPr>
        <w:t xml:space="preserve"> 188</w:t>
      </w:r>
    </w:p>
    <w:p w:rsidR="00C52F31" w:rsidRPr="00346737" w:rsidRDefault="00C52F31" w:rsidP="00C52F31">
      <w:pPr>
        <w:jc w:val="center"/>
        <w:rPr>
          <w:rFonts w:ascii="Times New Roman" w:hAnsi="Times New Roman" w:cs="Times New Roman"/>
          <w:sz w:val="28"/>
          <w:lang w:val="uk-UA"/>
        </w:rPr>
      </w:pPr>
    </w:p>
    <w:p w:rsidR="00C52F31" w:rsidRPr="00346737" w:rsidRDefault="00C52F31" w:rsidP="00C52F31">
      <w:pPr>
        <w:jc w:val="center"/>
        <w:rPr>
          <w:rFonts w:ascii="Times New Roman" w:hAnsi="Times New Roman" w:cs="Times New Roman"/>
          <w:sz w:val="28"/>
          <w:lang w:val="uk-UA"/>
        </w:rPr>
      </w:pPr>
    </w:p>
    <w:p w:rsidR="00C52F31" w:rsidRPr="00346737" w:rsidRDefault="00C52F31" w:rsidP="00C52F31">
      <w:pPr>
        <w:jc w:val="center"/>
        <w:rPr>
          <w:rFonts w:ascii="Times New Roman" w:hAnsi="Times New Roman" w:cs="Times New Roman"/>
          <w:b/>
          <w:sz w:val="36"/>
          <w:lang w:val="uk-UA"/>
        </w:rPr>
      </w:pPr>
      <w:r w:rsidRPr="00346737">
        <w:rPr>
          <w:rFonts w:ascii="Times New Roman" w:hAnsi="Times New Roman" w:cs="Times New Roman"/>
          <w:b/>
          <w:sz w:val="36"/>
          <w:lang w:val="uk-UA"/>
        </w:rPr>
        <w:t>Інструкція</w:t>
      </w:r>
    </w:p>
    <w:p w:rsidR="00C52F31" w:rsidRPr="00346737" w:rsidRDefault="00C52F31" w:rsidP="00C52F31">
      <w:pPr>
        <w:jc w:val="center"/>
        <w:rPr>
          <w:rFonts w:ascii="Times New Roman" w:hAnsi="Times New Roman" w:cs="Times New Roman"/>
          <w:b/>
          <w:sz w:val="36"/>
          <w:u w:val="single"/>
          <w:lang w:val="uk-UA"/>
        </w:rPr>
      </w:pPr>
      <w:r w:rsidRPr="00346737">
        <w:rPr>
          <w:rFonts w:ascii="Times New Roman" w:hAnsi="Times New Roman" w:cs="Times New Roman"/>
          <w:b/>
          <w:sz w:val="36"/>
          <w:lang w:val="uk-UA"/>
        </w:rPr>
        <w:t>з охорони праці №</w:t>
      </w:r>
      <w:r>
        <w:rPr>
          <w:rFonts w:ascii="Times New Roman" w:hAnsi="Times New Roman" w:cs="Times New Roman"/>
          <w:b/>
          <w:sz w:val="36"/>
          <w:lang w:val="uk-UA"/>
        </w:rPr>
        <w:t xml:space="preserve"> 21</w:t>
      </w:r>
    </w:p>
    <w:p w:rsidR="00C52F31" w:rsidRPr="00346737" w:rsidRDefault="00C52F31" w:rsidP="00C52F31">
      <w:pPr>
        <w:jc w:val="center"/>
        <w:rPr>
          <w:rFonts w:ascii="Times New Roman" w:hAnsi="Times New Roman" w:cs="Times New Roman"/>
          <w:sz w:val="40"/>
          <w:lang w:val="uk-UA"/>
        </w:rPr>
      </w:pPr>
      <w:r w:rsidRPr="00695C57">
        <w:rPr>
          <w:rFonts w:ascii="Times New Roman" w:hAnsi="Times New Roman" w:cs="Times New Roman"/>
          <w:sz w:val="40"/>
          <w:lang w:val="uk-UA"/>
        </w:rPr>
        <w:t>ДЛЯ ВИКЛАДАЧА</w:t>
      </w:r>
    </w:p>
    <w:p w:rsidR="00C52F31" w:rsidRPr="00346737" w:rsidRDefault="00C52F31" w:rsidP="00C52F31">
      <w:pPr>
        <w:jc w:val="center"/>
        <w:rPr>
          <w:rFonts w:ascii="Times New Roman" w:hAnsi="Times New Roman" w:cs="Times New Roman"/>
          <w:sz w:val="28"/>
          <w:lang w:val="uk-UA"/>
        </w:rPr>
      </w:pPr>
    </w:p>
    <w:p w:rsidR="00C52F31" w:rsidRPr="00346737" w:rsidRDefault="00C52F31" w:rsidP="00C52F31">
      <w:pPr>
        <w:jc w:val="center"/>
        <w:rPr>
          <w:rFonts w:ascii="Times New Roman" w:hAnsi="Times New Roman" w:cs="Times New Roman"/>
          <w:sz w:val="28"/>
          <w:lang w:val="uk-UA"/>
        </w:rPr>
      </w:pPr>
    </w:p>
    <w:p w:rsidR="00C52F31" w:rsidRDefault="00C52F31" w:rsidP="00C52F31">
      <w:pPr>
        <w:jc w:val="center"/>
        <w:rPr>
          <w:rFonts w:ascii="Times New Roman" w:hAnsi="Times New Roman" w:cs="Times New Roman"/>
          <w:sz w:val="28"/>
          <w:lang w:val="uk-UA"/>
        </w:rPr>
      </w:pPr>
    </w:p>
    <w:p w:rsidR="00C52F31" w:rsidRDefault="00C52F31" w:rsidP="00C52F31">
      <w:pPr>
        <w:jc w:val="center"/>
        <w:rPr>
          <w:rFonts w:ascii="Times New Roman" w:hAnsi="Times New Roman" w:cs="Times New Roman"/>
          <w:sz w:val="28"/>
          <w:lang w:val="uk-UA"/>
        </w:rPr>
      </w:pPr>
    </w:p>
    <w:p w:rsidR="00C52F31" w:rsidRDefault="00C52F31" w:rsidP="00C52F31">
      <w:pPr>
        <w:jc w:val="center"/>
        <w:rPr>
          <w:rFonts w:ascii="Times New Roman" w:hAnsi="Times New Roman" w:cs="Times New Roman"/>
          <w:sz w:val="28"/>
          <w:lang w:val="uk-UA"/>
        </w:rPr>
      </w:pPr>
    </w:p>
    <w:p w:rsidR="00C52F31" w:rsidRDefault="00C52F31" w:rsidP="00C52F31">
      <w:pPr>
        <w:jc w:val="center"/>
        <w:rPr>
          <w:rFonts w:ascii="Times New Roman" w:hAnsi="Times New Roman" w:cs="Times New Roman"/>
          <w:sz w:val="28"/>
          <w:lang w:val="uk-UA"/>
        </w:rPr>
      </w:pPr>
    </w:p>
    <w:p w:rsidR="00C52F31" w:rsidRDefault="00C52F31" w:rsidP="00C52F31">
      <w:pPr>
        <w:jc w:val="center"/>
        <w:rPr>
          <w:rFonts w:ascii="Times New Roman" w:hAnsi="Times New Roman" w:cs="Times New Roman"/>
          <w:sz w:val="28"/>
          <w:lang w:val="uk-UA"/>
        </w:rPr>
      </w:pPr>
    </w:p>
    <w:p w:rsidR="00C52F31" w:rsidRDefault="00C52F31" w:rsidP="00C52F31">
      <w:pPr>
        <w:jc w:val="center"/>
        <w:rPr>
          <w:rFonts w:ascii="Times New Roman" w:hAnsi="Times New Roman" w:cs="Times New Roman"/>
          <w:sz w:val="28"/>
          <w:lang w:val="uk-UA"/>
        </w:rPr>
      </w:pPr>
    </w:p>
    <w:p w:rsidR="00C52F31" w:rsidRDefault="00C52F31" w:rsidP="00C52F31">
      <w:pPr>
        <w:jc w:val="center"/>
        <w:rPr>
          <w:rFonts w:ascii="Times New Roman" w:hAnsi="Times New Roman" w:cs="Times New Roman"/>
          <w:sz w:val="28"/>
          <w:lang w:val="uk-UA"/>
        </w:rPr>
      </w:pPr>
    </w:p>
    <w:p w:rsidR="00C52F31" w:rsidRDefault="00C52F31" w:rsidP="00C52F31">
      <w:pPr>
        <w:jc w:val="center"/>
        <w:rPr>
          <w:rFonts w:ascii="Times New Roman" w:hAnsi="Times New Roman" w:cs="Times New Roman"/>
          <w:sz w:val="28"/>
          <w:lang w:val="uk-UA"/>
        </w:rPr>
      </w:pPr>
    </w:p>
    <w:p w:rsidR="00C52F31" w:rsidRPr="00346737" w:rsidRDefault="00C52F31" w:rsidP="00C52F31">
      <w:pPr>
        <w:jc w:val="center"/>
        <w:rPr>
          <w:rFonts w:ascii="Times New Roman" w:hAnsi="Times New Roman" w:cs="Times New Roman"/>
          <w:sz w:val="28"/>
          <w:lang w:val="uk-UA"/>
        </w:rPr>
      </w:pPr>
    </w:p>
    <w:p w:rsidR="00C52F31" w:rsidRDefault="00C52F31" w:rsidP="00C52F31">
      <w:pPr>
        <w:jc w:val="center"/>
        <w:rPr>
          <w:rFonts w:ascii="Times New Roman" w:hAnsi="Times New Roman" w:cs="Times New Roman"/>
          <w:sz w:val="28"/>
          <w:lang w:val="uk-UA"/>
        </w:rPr>
      </w:pPr>
      <w:r w:rsidRPr="00346737">
        <w:rPr>
          <w:rFonts w:ascii="Times New Roman" w:hAnsi="Times New Roman" w:cs="Times New Roman"/>
          <w:sz w:val="28"/>
          <w:lang w:val="uk-UA"/>
        </w:rPr>
        <w:t>Директор</w:t>
      </w:r>
      <w:r w:rsidRPr="00346737">
        <w:rPr>
          <w:rFonts w:ascii="Times New Roman" w:hAnsi="Times New Roman" w:cs="Times New Roman"/>
          <w:sz w:val="28"/>
          <w:lang w:val="uk-UA"/>
        </w:rPr>
        <w:tab/>
      </w:r>
      <w:r w:rsidRPr="00346737">
        <w:rPr>
          <w:rFonts w:ascii="Times New Roman" w:hAnsi="Times New Roman" w:cs="Times New Roman"/>
          <w:sz w:val="28"/>
          <w:lang w:val="uk-UA"/>
        </w:rPr>
        <w:tab/>
        <w:t>_________________</w:t>
      </w:r>
      <w:r w:rsidRPr="00346737">
        <w:rPr>
          <w:rFonts w:ascii="Times New Roman" w:hAnsi="Times New Roman" w:cs="Times New Roman"/>
          <w:sz w:val="28"/>
          <w:lang w:val="uk-UA"/>
        </w:rPr>
        <w:tab/>
      </w:r>
      <w:r w:rsidRPr="00346737">
        <w:rPr>
          <w:rFonts w:ascii="Times New Roman" w:hAnsi="Times New Roman" w:cs="Times New Roman"/>
          <w:sz w:val="28"/>
          <w:lang w:val="uk-UA"/>
        </w:rPr>
        <w:tab/>
        <w:t>В.Я.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346737">
        <w:rPr>
          <w:rFonts w:ascii="Times New Roman" w:hAnsi="Times New Roman" w:cs="Times New Roman"/>
          <w:sz w:val="28"/>
          <w:lang w:val="uk-UA"/>
        </w:rPr>
        <w:t>Терновик</w:t>
      </w:r>
    </w:p>
    <w:p w:rsidR="00C52F31" w:rsidRDefault="00C52F31" w:rsidP="00396DDF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uk-UA"/>
        </w:rPr>
      </w:pPr>
    </w:p>
    <w:p w:rsidR="00C52F31" w:rsidRDefault="00C52F31" w:rsidP="00396DDF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uk-UA"/>
        </w:rPr>
      </w:pPr>
    </w:p>
    <w:p w:rsidR="00C52F31" w:rsidRDefault="00C52F31" w:rsidP="00396DDF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uk-UA"/>
        </w:rPr>
      </w:pPr>
    </w:p>
    <w:p w:rsidR="00895711" w:rsidRDefault="006C0A9F" w:rsidP="00396DDF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uk-UA"/>
        </w:rPr>
        <w:lastRenderedPageBreak/>
        <w:t>1. ЗАГАЛЬНІ ПОЛОЖЕННЯ</w:t>
      </w:r>
    </w:p>
    <w:p w:rsidR="006C0A9F" w:rsidRPr="00396DDF" w:rsidRDefault="006C0A9F" w:rsidP="00396DDF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1.1.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Викладачем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може працювати особа, яка має спеціальну педагогічну освіту, підтверджену документом встановленої форми (дипломом).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1.2. При оформленні на роботу в навчальний заклад всі працівники повинні пройти попередній медичний огляд; при подальшій роботі медичні огляди проводяться періодично.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1.3. З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викладачем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повинні бути проведені інструктажі з охорони праці: вступний (при вступі на роботу), первинний (на робочому місці), повторний (один раз на шість місяців).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1.4. У разі необхідності з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викладачем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проводять позаплановий та цільовий інструктажі з охорони праці.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1.5. Якщо при проведенні занять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викладач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використовує електрообладнання (прилади, пристрої, верстати, комп'ютери), він повинен пройти відповідне навчання з наступною здачею екзамену і присвоєнням кваліфікаційної групи з електробезпеки.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1.6.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Викладач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повинен дотримуватися встановленого в навчальному закладі режиму праці та відпочинку і вимагати його дотримання від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студентів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.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1.7.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Викладач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повинен знати правила пожежної безпеки і вміти користуватися первинними засобами пожежогасіння (вогнегасниками).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1.8.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Викладач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повинен вміти надавати першу (долікарську) допомогу. У разі захворювання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студента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чи нещасного випадку повинен негайно викликати медичного працівника.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1.9.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Викладач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один раз на три роки проходить навчання з охорони праці (безпеки життєдіяльності) з наступною перевіркою знань.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1.10. При виконанні професійних обов'язків на викладача можуть діяти такі шкідливі або небезпечні фактори: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– висока психофізіологічна напруга;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– висока концентрація уваги;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– небезпека ураження електрострумом;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– небезпека виникнення загорань та пожеж;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– порушення параметрів мікроклімату, передбачених для навчальних приміщень;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– довготривалі статичні навантаження.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1.11. Якщо вплив шкідливих та небезпечних факторів, які діють на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викладача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під час навчального процесу, можна зменшити за рахунок засобів індивідуального захисту, то вони видаються згідно з типовими або галузевими нормами.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1.12.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Викладач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зобов'язаний оперативно повідомляти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директора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навчального закладу: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– про всі недоліки в навчальному процесі, які негативно впливають на здоров'я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студентів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, а також у випадку ймовірності виникнення аварійної ситуації;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– про кожний нещасний випадок </w:t>
      </w:r>
      <w:r w:rsidR="00F55D99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зі студентами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та співробітниками. У цьому разі першочергові дії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викладача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мають бути спрямовані на надання першої (долікарської) допомоги потерпілим та забезпечення безпеки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студентів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.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1.13.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Викладач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несе персональну відповідальність за життя та здоров'я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студентів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під час навчального процесу.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1.14. У своїй роботі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викладач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повинен активно пропагувати дотримання </w:t>
      </w:r>
      <w:r w:rsidR="00F55D99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студентами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вимог охорони праці, правил дорожнього руху, безпечної поведінки в побуті та громадських місцях.</w:t>
      </w:r>
    </w:p>
    <w:p w:rsidR="00895711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lastRenderedPageBreak/>
        <w:t>1.15. Знання і виконання вимог цієї інструкції є посадовим обов'язком учителя (викладача), а їх невиконання — порушенням трудової дисципліни, що тягне за собою відповідальність, встановлену чинним законодавством.</w:t>
      </w:r>
    </w:p>
    <w:p w:rsidR="00F55D99" w:rsidRPr="00396DDF" w:rsidRDefault="00F55D99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895711" w:rsidRDefault="006C0A9F" w:rsidP="00F55D99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uk-UA"/>
        </w:rPr>
        <w:t>2. ВИМОГИ БЕЗПЕКИ ПЕРЕД ПОЧАТКОМ РОБОТИ</w:t>
      </w:r>
    </w:p>
    <w:p w:rsidR="006C0A9F" w:rsidRPr="00396DDF" w:rsidRDefault="006C0A9F" w:rsidP="00F55D99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2.1. Перед початком занять у навчальному приміщенні </w:t>
      </w:r>
      <w:r w:rsidR="00F55D99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викладач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повинен перевірити стан меблів, обладнання, технічних засобів навчання, робочих місць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студентів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, їх відповідність нормам охорони праці, правилам техніки безпеки й санітарії та гігієни дітей та підлітків.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2.2. Перед допуском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студентів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у приміщення для занять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викладач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повинен перевірити справність електричних вимикачів і розеток, а також виключити наявність оголених контактів дротів електромереж.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2.3. При необхідності використання </w:t>
      </w:r>
      <w:r w:rsidR="00F55D99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студентами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обладнання, пристроїв,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викладач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повинен перевірити їх справність, наявність захисних засобів, відсутність травмонебезпечних факторів.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2.4. На початку навчального року, а також перед початком занять за новою темою </w:t>
      </w:r>
      <w:r w:rsidR="00F55D99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викладач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зобов'язаний провести</w:t>
      </w:r>
      <w:r w:rsidR="00F55D99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зі студентами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інструктаж (з безпеки життєдіяльності, охорони праці).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2.5.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Викладач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зобов'язаний ознайомити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студентів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з правилами безпечної експлуатації обладнання, інструментів, пристроїв, які використовуються в навчальному процесі.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2.6. При встановленні порушень вимог охорони праці в приміщенні для занять,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викладач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не повинен розпочинати чи продовжувати роботу </w:t>
      </w:r>
      <w:r w:rsidR="00F55D99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зі студентами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до усунення недоліків, які загрожують їхньому життю та здоров'ю.</w:t>
      </w:r>
    </w:p>
    <w:p w:rsidR="00895711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2.7.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Викладач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зобов'язаний повідомити керівника або відповідальну посадову особу навчального закладу про причини відміни занять у кабінеті.</w:t>
      </w:r>
    </w:p>
    <w:p w:rsidR="006C0A9F" w:rsidRPr="00396DDF" w:rsidRDefault="006C0A9F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895711" w:rsidRDefault="006C0A9F" w:rsidP="00F55D99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uk-UA"/>
        </w:rPr>
        <w:t>3. ВИМОГИ БЕЗПЕКИ ПІД ЧАС РОБОТИ</w:t>
      </w:r>
    </w:p>
    <w:p w:rsidR="006C0A9F" w:rsidRPr="00396DDF" w:rsidRDefault="006C0A9F" w:rsidP="00F55D99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3.1.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Викладач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контролює обстановку під час занять та забезпечує безпечне проведення навчального процесу.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3.2. Під час занять у навчальному кабінеті виконується тільки та робота, яка передбачена розкладом і планом занять.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3.3. При проведенні демонстраційних робіт, лабораторних і практичних занять на допомогу </w:t>
      </w:r>
      <w:r w:rsidR="00F55D99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викладачу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повинен бути призначений помічник (лаборант, асистент). </w:t>
      </w:r>
      <w:r w:rsidR="00F55D99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Студентам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забороняється виконувати функції помічника.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3.4. </w:t>
      </w:r>
      <w:r w:rsidR="00F55D99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Викладачеві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під час занять забороняється виконувати будь-які види ремонтних робіт на робочому місці </w:t>
      </w:r>
      <w:r w:rsidR="00F55D99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студента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чи в приміщенні. Ремонт виконується спеціально підготовленим персоналом закладу (електромонтером, слюсарем, електромеханіком).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3.5. Якщо під час занять раптово погіршився стан здоров'я одного з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студентів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або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викладача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, мають бути при</w:t>
      </w:r>
      <w:r w:rsidR="00F55D99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йняті екстрен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і заходи: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– при погіршенні стану здоров'я </w:t>
      </w:r>
      <w:r w:rsidR="00F55D99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студента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(запаморочення, втрата свідомості, кровотеча з носа і т. ін.)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викладач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надає йому необхідну першу (долікарську) допомогу та викликає медичного працівника;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– при погіршенні стану здоров'я </w:t>
      </w:r>
      <w:r w:rsidR="00F55D99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викладача студенти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повідомляють про це керівника закладу. Керівник надає допомогу хворому та вживає заходів щодо продовження занять з </w:t>
      </w:r>
      <w:r w:rsidR="00F55D99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студентам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и.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lastRenderedPageBreak/>
        <w:t xml:space="preserve">3.6. </w:t>
      </w:r>
      <w:r w:rsidR="00F55D99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Викладачеві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забороняється залишати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студентів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, з якими він проводить заняття, екскурсії тощо, без нагляду.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3.7.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Викладач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повинен вживати заходи дисциплінарного впливу до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студентів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, які свідомо порушують правила безпечної поведінки під час занять.</w:t>
      </w:r>
    </w:p>
    <w:p w:rsidR="00895711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3.8.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Викладач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зобов'язаний повідомляти керівника закладу про всі недоліки в забезпеченні охорони праці, які знижують рівень безпеки життєдіяльності людини (норми освітленості, травмонебезпеки обладнання, інструментів тощо).</w:t>
      </w:r>
    </w:p>
    <w:p w:rsidR="006C0A9F" w:rsidRDefault="006C0A9F" w:rsidP="00F55D99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uk-UA"/>
        </w:rPr>
      </w:pPr>
    </w:p>
    <w:p w:rsidR="00895711" w:rsidRDefault="006C0A9F" w:rsidP="00F55D99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uk-UA"/>
        </w:rPr>
        <w:t>4. ВИМОГИ БЕЗПЕКИ ПІСЛЯ ЗАКІНЧЕННЯ РОБОТИ</w:t>
      </w:r>
    </w:p>
    <w:p w:rsidR="006C0A9F" w:rsidRPr="00396DDF" w:rsidRDefault="006C0A9F" w:rsidP="00F55D99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4.1. Після закінчення роботи </w:t>
      </w:r>
      <w:r w:rsidR="00F55D99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викладач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зобов'язаний: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– привести в порядок робоче місце;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– прибрати в установлені місця наочні посібники, журнал, зошити, інструменти, спецодяг та засоби захисту, інші матеріали;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– закрити вікна, кватирки, вимкнути світло та електрообладнання;</w:t>
      </w:r>
    </w:p>
    <w:p w:rsidR="00895711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– повідомити керівника навчального закладу про виявлені порушення з охорони праці.</w:t>
      </w:r>
    </w:p>
    <w:p w:rsidR="006C0A9F" w:rsidRPr="00396DDF" w:rsidRDefault="006C0A9F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895711" w:rsidRDefault="006C0A9F" w:rsidP="00E74D11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uk-UA"/>
        </w:rPr>
        <w:t>5. ВИМОГИ БЕЗПЕКИ В АВАРІЙНИХ СИТУАЦІЯХ</w:t>
      </w:r>
    </w:p>
    <w:p w:rsidR="006C0A9F" w:rsidRPr="00396DDF" w:rsidRDefault="006C0A9F" w:rsidP="00E74D11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5.1. У разі виникнення аварійної ситуації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викладач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повинен: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– негайно повідомити керівника навчального закладу або представника адміністрації про виникнення аварійної ситуації, її місцезнаходження;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– діяти чітко, без метушні, запобігати проявам паніки серед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студентів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та співробітників;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– евакуювати </w:t>
      </w:r>
      <w:r w:rsid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студентів</w:t>
      </w: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із приміщення швидко, без паніки по шляхах евакуації;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– дотримуватися при пожежі інструкції з пожежної безпеки для навчального закладу;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396DD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– надавати першу (долікарську) допомогу потерпілим в аварійній ситуації.</w:t>
      </w:r>
    </w:p>
    <w:p w:rsidR="00895711" w:rsidRPr="00396DDF" w:rsidRDefault="008957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E74D11" w:rsidRDefault="00E74D11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F96573" w:rsidRDefault="00F96573" w:rsidP="00396DD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6A21CE" w:rsidRDefault="006A21CE" w:rsidP="006A21CE">
      <w:pPr>
        <w:pStyle w:val="Just"/>
        <w:rPr>
          <w:noProof/>
          <w:lang w:val="uk-UA"/>
        </w:rPr>
      </w:pPr>
      <w:r>
        <w:rPr>
          <w:noProof/>
          <w:lang w:val="uk-UA"/>
        </w:rPr>
        <w:t>Заст. директора з навчальної  роботи________________</w:t>
      </w:r>
      <w:r>
        <w:rPr>
          <w:noProof/>
          <w:lang w:val="uk-UA"/>
        </w:rPr>
        <w:tab/>
      </w:r>
      <w:r>
        <w:rPr>
          <w:noProof/>
          <w:lang w:val="uk-UA"/>
        </w:rPr>
        <w:tab/>
        <w:t>Науменко І.П.</w:t>
      </w:r>
    </w:p>
    <w:p w:rsidR="006A21CE" w:rsidRDefault="006A21CE" w:rsidP="006A21CE">
      <w:pPr>
        <w:pStyle w:val="Just"/>
        <w:rPr>
          <w:noProof/>
          <w:lang w:val="uk-UA"/>
        </w:rPr>
      </w:pPr>
    </w:p>
    <w:p w:rsidR="006A21CE" w:rsidRPr="00052411" w:rsidRDefault="006A21CE" w:rsidP="006A21CE">
      <w:pPr>
        <w:pStyle w:val="Just"/>
        <w:rPr>
          <w:i/>
          <w:noProof/>
          <w:lang w:val="uk-UA"/>
        </w:rPr>
      </w:pPr>
      <w:r w:rsidRPr="00052411">
        <w:rPr>
          <w:i/>
          <w:noProof/>
          <w:lang w:val="uk-UA"/>
        </w:rPr>
        <w:t>Узгоджено:</w:t>
      </w:r>
      <w:r w:rsidRPr="00052411">
        <w:rPr>
          <w:i/>
          <w:noProof/>
          <w:lang w:val="uk-UA"/>
        </w:rPr>
        <w:tab/>
      </w:r>
      <w:r w:rsidRPr="00052411">
        <w:rPr>
          <w:i/>
          <w:noProof/>
          <w:lang w:val="uk-UA"/>
        </w:rPr>
        <w:tab/>
      </w:r>
      <w:r w:rsidRPr="00052411">
        <w:rPr>
          <w:i/>
          <w:noProof/>
          <w:lang w:val="uk-UA"/>
        </w:rPr>
        <w:tab/>
      </w:r>
      <w:r w:rsidRPr="00052411">
        <w:rPr>
          <w:i/>
          <w:noProof/>
          <w:lang w:val="uk-UA"/>
        </w:rPr>
        <w:tab/>
      </w:r>
    </w:p>
    <w:p w:rsidR="006A21CE" w:rsidRDefault="006A21CE" w:rsidP="006A21CE">
      <w:pPr>
        <w:pStyle w:val="Just"/>
        <w:rPr>
          <w:noProof/>
          <w:lang w:val="uk-UA"/>
        </w:rPr>
      </w:pPr>
      <w:r>
        <w:rPr>
          <w:noProof/>
          <w:lang w:val="uk-UA"/>
        </w:rPr>
        <w:t>Інженер з охорони праці</w:t>
      </w:r>
      <w:r>
        <w:rPr>
          <w:noProof/>
          <w:lang w:val="uk-UA"/>
        </w:rPr>
        <w:tab/>
      </w:r>
      <w:r>
        <w:rPr>
          <w:noProof/>
          <w:lang w:val="uk-UA"/>
        </w:rPr>
        <w:tab/>
        <w:t>________________</w:t>
      </w:r>
      <w:r>
        <w:rPr>
          <w:noProof/>
          <w:lang w:val="uk-UA"/>
        </w:rPr>
        <w:tab/>
      </w:r>
      <w:r>
        <w:rPr>
          <w:noProof/>
          <w:lang w:val="uk-UA"/>
        </w:rPr>
        <w:tab/>
        <w:t>Намчук М.М.</w:t>
      </w:r>
    </w:p>
    <w:p w:rsidR="006A21CE" w:rsidRDefault="006A21CE" w:rsidP="006A21CE">
      <w:pPr>
        <w:pStyle w:val="Just"/>
        <w:rPr>
          <w:noProof/>
          <w:lang w:val="uk-UA"/>
        </w:rPr>
      </w:pPr>
    </w:p>
    <w:p w:rsidR="006A21CE" w:rsidRDefault="006A21CE" w:rsidP="006A21CE">
      <w:pPr>
        <w:pStyle w:val="Just"/>
        <w:rPr>
          <w:noProof/>
          <w:lang w:val="uk-UA"/>
        </w:rPr>
      </w:pPr>
      <w:r>
        <w:rPr>
          <w:noProof/>
          <w:lang w:val="uk-UA"/>
        </w:rPr>
        <w:t>Голова профкому</w:t>
      </w:r>
      <w:r>
        <w:rPr>
          <w:noProof/>
          <w:lang w:val="uk-UA"/>
        </w:rPr>
        <w:tab/>
      </w:r>
      <w:r>
        <w:rPr>
          <w:noProof/>
          <w:lang w:val="uk-UA"/>
        </w:rPr>
        <w:tab/>
      </w:r>
      <w:r>
        <w:rPr>
          <w:noProof/>
          <w:lang w:val="uk-UA"/>
        </w:rPr>
        <w:tab/>
        <w:t>________________</w:t>
      </w:r>
      <w:r>
        <w:rPr>
          <w:noProof/>
          <w:lang w:val="uk-UA"/>
        </w:rPr>
        <w:tab/>
      </w:r>
      <w:r>
        <w:rPr>
          <w:noProof/>
          <w:lang w:val="uk-UA"/>
        </w:rPr>
        <w:tab/>
        <w:t>Кривичун М.Д.</w:t>
      </w:r>
    </w:p>
    <w:p w:rsidR="00BF2FF6" w:rsidRPr="00396DDF" w:rsidRDefault="00BF2FF6" w:rsidP="00396DDF">
      <w:pPr>
        <w:spacing w:after="12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sectPr w:rsidR="00BF2FF6" w:rsidRPr="00396DDF" w:rsidSect="00C52F31">
      <w:headerReference w:type="default" r:id="rId6"/>
      <w:pgSz w:w="11906" w:h="16838"/>
      <w:pgMar w:top="680" w:right="737" w:bottom="737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E1F3D" w:rsidRDefault="004E1F3D" w:rsidP="00C52F31">
      <w:pPr>
        <w:spacing w:after="0" w:line="240" w:lineRule="auto"/>
      </w:pPr>
      <w:r>
        <w:separator/>
      </w:r>
    </w:p>
  </w:endnote>
  <w:endnote w:type="continuationSeparator" w:id="1">
    <w:p w:rsidR="004E1F3D" w:rsidRDefault="004E1F3D" w:rsidP="00C52F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E1F3D" w:rsidRDefault="004E1F3D" w:rsidP="00C52F31">
      <w:pPr>
        <w:spacing w:after="0" w:line="240" w:lineRule="auto"/>
      </w:pPr>
      <w:r>
        <w:separator/>
      </w:r>
    </w:p>
  </w:footnote>
  <w:footnote w:type="continuationSeparator" w:id="1">
    <w:p w:rsidR="004E1F3D" w:rsidRDefault="004E1F3D" w:rsidP="00C52F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2F31" w:rsidRPr="00C52F31" w:rsidRDefault="00C52F31" w:rsidP="00C52F31">
    <w:pPr>
      <w:pStyle w:val="a5"/>
      <w:jc w:val="right"/>
      <w:rPr>
        <w:lang w:val="uk-UA"/>
      </w:rPr>
    </w:pPr>
    <w:r>
      <w:rPr>
        <w:lang w:val="uk-UA"/>
      </w:rPr>
      <w:t>Інстр. ОП № 21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95711"/>
    <w:rsid w:val="00160818"/>
    <w:rsid w:val="00323634"/>
    <w:rsid w:val="00396DDF"/>
    <w:rsid w:val="004E1F3D"/>
    <w:rsid w:val="006A21CE"/>
    <w:rsid w:val="006C0A9F"/>
    <w:rsid w:val="00895711"/>
    <w:rsid w:val="0091289A"/>
    <w:rsid w:val="009D3D12"/>
    <w:rsid w:val="00A81DEC"/>
    <w:rsid w:val="00B871B3"/>
    <w:rsid w:val="00BF2FF6"/>
    <w:rsid w:val="00C52F31"/>
    <w:rsid w:val="00CA4A2E"/>
    <w:rsid w:val="00E74D11"/>
    <w:rsid w:val="00F55D99"/>
    <w:rsid w:val="00F965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71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95711"/>
    <w:rPr>
      <w:b/>
      <w:bCs/>
    </w:rPr>
  </w:style>
  <w:style w:type="paragraph" w:styleId="a4">
    <w:name w:val="Normal (Web)"/>
    <w:basedOn w:val="a"/>
    <w:uiPriority w:val="99"/>
    <w:semiHidden/>
    <w:unhideWhenUsed/>
    <w:rsid w:val="008957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header"/>
    <w:basedOn w:val="a"/>
    <w:link w:val="a6"/>
    <w:uiPriority w:val="99"/>
    <w:semiHidden/>
    <w:unhideWhenUsed/>
    <w:rsid w:val="00C52F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C52F31"/>
  </w:style>
  <w:style w:type="paragraph" w:styleId="a7">
    <w:name w:val="footer"/>
    <w:basedOn w:val="a"/>
    <w:link w:val="a8"/>
    <w:uiPriority w:val="99"/>
    <w:semiHidden/>
    <w:unhideWhenUsed/>
    <w:rsid w:val="00C52F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C52F31"/>
  </w:style>
  <w:style w:type="paragraph" w:styleId="a9">
    <w:name w:val="List Paragraph"/>
    <w:basedOn w:val="a"/>
    <w:uiPriority w:val="34"/>
    <w:qFormat/>
    <w:rsid w:val="006C0A9F"/>
    <w:pPr>
      <w:ind w:left="720"/>
      <w:contextualSpacing/>
    </w:pPr>
  </w:style>
  <w:style w:type="paragraph" w:customStyle="1" w:styleId="Just">
    <w:name w:val="Just"/>
    <w:uiPriority w:val="99"/>
    <w:rsid w:val="006A21CE"/>
    <w:pPr>
      <w:autoSpaceDE w:val="0"/>
      <w:autoSpaceDN w:val="0"/>
      <w:adjustRightInd w:val="0"/>
      <w:spacing w:before="40" w:after="40" w:line="240" w:lineRule="auto"/>
      <w:ind w:firstLine="568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665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31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1104</Words>
  <Characters>6298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Супер-МАК</dc:creator>
  <cp:keywords/>
  <dc:description/>
  <cp:lastModifiedBy>МАКС</cp:lastModifiedBy>
  <cp:revision>9</cp:revision>
  <dcterms:created xsi:type="dcterms:W3CDTF">2013-07-26T08:45:00Z</dcterms:created>
  <dcterms:modified xsi:type="dcterms:W3CDTF">2017-09-19T20:24:00Z</dcterms:modified>
</cp:coreProperties>
</file>